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云南文山铝业有限公司铝灰资源化利用提产改造至年处置5万吨项目环境影响报告书报批前公示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云南文山铝业有限公司铝灰资源化利用提产改造至年处置5万吨项目环境影响报告书已编制完成，拟上报生态环境主管部门审批，依据《环境影响评价公众参与办法》（生态环境部令第4号）、《关于加强重点行业建设项目区域削减措施监督管理的通知》（环办环评[2020]36号）有关规定，现将报告书报批稿全文、公众参与说明和区域削减方案进行公示，并征求与本项目环境影响有关的意见。</w:t>
      </w:r>
    </w:p>
    <w:p>
      <w:pPr>
        <w:spacing w:line="600" w:lineRule="exact"/>
        <w:ind w:firstLine="560" w:firstLineChars="200"/>
        <w:jc w:val="left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一、项目简述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在现有项目技术上进行产能升级，最大程度利用现有的设备、设施。在原年处理3万t铝灰生产线的基础上，通过技术优化、填平补齐，实现年处理铝灰5万t的产能。</w:t>
      </w:r>
      <w:bookmarkStart w:id="0" w:name="_GoBack"/>
      <w:bookmarkEnd w:id="0"/>
    </w:p>
    <w:p>
      <w:pPr>
        <w:spacing w:line="600" w:lineRule="exact"/>
        <w:ind w:firstLine="560" w:firstLineChars="200"/>
        <w:jc w:val="left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二、查阅方式和途径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公众可以通过链接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https://pan.baidu.com/s/1KHuo19L-lUy9hK3e1GRqZw 提取码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d8nk，查阅报告书报批稿全文、公众参与说明和区域削减方案，也可以通过第五条的方式联系索取、查阅纸质版材料。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三、征求意见的公众范围</w:t>
      </w:r>
      <w:r>
        <w:rPr>
          <w:rFonts w:hint="eastAsia" w:ascii="仿宋_GB2312" w:hAnsi="仿宋_GB2312" w:eastAsia="仿宋_GB2312" w:cs="仿宋_GB2312"/>
          <w:sz w:val="28"/>
          <w:szCs w:val="28"/>
        </w:rPr>
        <w:t>：本项目环境影响评价范围内的公民、法人和其他组织。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四、公众意见表链接</w:t>
      </w:r>
      <w:r>
        <w:rPr>
          <w:rFonts w:hint="eastAsia" w:ascii="仿宋_GB2312" w:hAnsi="仿宋_GB2312" w:eastAsia="仿宋_GB2312" w:cs="仿宋_GB2312"/>
          <w:sz w:val="28"/>
          <w:szCs w:val="28"/>
        </w:rPr>
        <w:t>：https://pan.baidu.com/s/1vCFads3WntfsV_HeeQp5Cw 提取码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w4bg。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五、公众提出意见的方式和途径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公众可以通过发送电子邮件、拨打电话、发邮件或者面谈等方式提出对该项目环境影响有关的意见。联系方式：云南文山铝业有限公司，通讯地址：文山市马塘工业园区云南文山铝业有限公司，邮编：663099，联系人：左叶柳，联系电话：087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-2815130，电子邮箱：aqhbjkb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</w:rPr>
        <w:t>ynwsly.net。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注：公众提交意见时，应当提供有效的联系方式。鼓励公众采用实名方式提交意见并提供常住地址。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4760" w:firstLineChars="17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云南文山铝业有限公司</w:t>
      </w:r>
    </w:p>
    <w:p>
      <w:pPr>
        <w:spacing w:line="600" w:lineRule="exact"/>
        <w:ind w:firstLine="5040" w:firstLineChars="18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2022年12月26日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3NzQzNzEzYTU1MzlkNTJlNDIxOGVlYTVjNWNhMzIifQ=="/>
  </w:docVars>
  <w:rsids>
    <w:rsidRoot w:val="00D70B62"/>
    <w:rsid w:val="000B118A"/>
    <w:rsid w:val="001158BD"/>
    <w:rsid w:val="001361E5"/>
    <w:rsid w:val="002A01BC"/>
    <w:rsid w:val="002B2E17"/>
    <w:rsid w:val="00450566"/>
    <w:rsid w:val="004F7E4C"/>
    <w:rsid w:val="00505AB1"/>
    <w:rsid w:val="006A5A02"/>
    <w:rsid w:val="006A634D"/>
    <w:rsid w:val="007C4CB4"/>
    <w:rsid w:val="007E2EBD"/>
    <w:rsid w:val="00817D8F"/>
    <w:rsid w:val="0096048F"/>
    <w:rsid w:val="009C0B20"/>
    <w:rsid w:val="00A81C5F"/>
    <w:rsid w:val="00B5277B"/>
    <w:rsid w:val="00C0351B"/>
    <w:rsid w:val="00CB1F1C"/>
    <w:rsid w:val="00D12F90"/>
    <w:rsid w:val="00D70B62"/>
    <w:rsid w:val="00DB1857"/>
    <w:rsid w:val="00DF0740"/>
    <w:rsid w:val="00EA5C23"/>
    <w:rsid w:val="00EC5FE7"/>
    <w:rsid w:val="00F66ED6"/>
    <w:rsid w:val="172908B6"/>
    <w:rsid w:val="209152CB"/>
    <w:rsid w:val="2F7610B9"/>
    <w:rsid w:val="6280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2</Pages>
  <Words>608</Words>
  <Characters>751</Characters>
  <Lines>5</Lines>
  <Paragraphs>1</Paragraphs>
  <TotalTime>38</TotalTime>
  <ScaleCrop>false</ScaleCrop>
  <LinksUpToDate>false</LinksUpToDate>
  <CharactersWithSpaces>756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2019-11-06T07:39:00Z</dcterms:created>
  <dc:creator>xt256.com</dc:creator>
  <cp:lastModifiedBy>DELLL</cp:lastModifiedBy>
  <dcterms:modified xsi:type="dcterms:W3CDTF">2022-12-26T08:27:50Z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C54C5EEFB4594C1987E280E6E84D4B2B</vt:lpwstr>
  </property>
</Properties>
</file>